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30" w:rsidRPr="00753530" w:rsidRDefault="00753530" w:rsidP="0075353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456"/>
        <w:tblOverlap w:val="never"/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753530" w:rsidRPr="00753530" w:rsidTr="00232BD6">
        <w:trPr>
          <w:trHeight w:val="3263"/>
        </w:trPr>
        <w:tc>
          <w:tcPr>
            <w:tcW w:w="9889" w:type="dxa"/>
            <w:hideMark/>
          </w:tcPr>
          <w:p w:rsidR="00753530" w:rsidRPr="00753530" w:rsidRDefault="00753530" w:rsidP="00753530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3530" w:rsidRPr="00753530" w:rsidRDefault="00753530" w:rsidP="00753530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Утверждена</w:t>
            </w:r>
          </w:p>
          <w:p w:rsidR="00753530" w:rsidRPr="00753530" w:rsidRDefault="00753530" w:rsidP="00753530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постановлением администрации </w:t>
            </w:r>
          </w:p>
          <w:p w:rsidR="00753530" w:rsidRPr="00753530" w:rsidRDefault="00753530" w:rsidP="00753530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53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документа об утверждении, включая</w:t>
            </w:r>
            <w:proofErr w:type="gramEnd"/>
          </w:p>
          <w:p w:rsidR="00753530" w:rsidRPr="00753530" w:rsidRDefault="00753530" w:rsidP="00753530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ЗАТО Александровск</w:t>
            </w:r>
            <w:r w:rsidRPr="007535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53530" w:rsidRPr="00753530" w:rsidRDefault="00753530" w:rsidP="00753530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органов </w:t>
            </w:r>
          </w:p>
          <w:p w:rsidR="00753530" w:rsidRPr="00753530" w:rsidRDefault="00753530" w:rsidP="00753530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Мурманской области </w:t>
            </w:r>
          </w:p>
          <w:p w:rsidR="00753530" w:rsidRPr="00753530" w:rsidRDefault="00753530" w:rsidP="00753530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органов местного самоуправления, принявших</w:t>
            </w:r>
          </w:p>
          <w:p w:rsidR="00753530" w:rsidRPr="00753530" w:rsidRDefault="00753530" w:rsidP="00753530">
            <w:pPr>
              <w:tabs>
                <w:tab w:val="left" w:pos="1560"/>
                <w:tab w:val="center" w:pos="37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753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  решение об утверждении)</w:t>
            </w:r>
          </w:p>
          <w:p w:rsidR="00753530" w:rsidRPr="00753530" w:rsidRDefault="00753530" w:rsidP="00753530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 2022 г. №____</w:t>
            </w:r>
          </w:p>
        </w:tc>
      </w:tr>
    </w:tbl>
    <w:p w:rsidR="00753530" w:rsidRPr="00753530" w:rsidRDefault="00753530" w:rsidP="0075353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Схема размещения гаражей, являющихся некапитальными </w:t>
      </w:r>
    </w:p>
    <w:p w:rsidR="00753530" w:rsidRPr="00753530" w:rsidRDefault="00753530" w:rsidP="0075353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сооружениями, либо стоянки технических или других средств </w:t>
      </w:r>
    </w:p>
    <w:p w:rsidR="00753530" w:rsidRPr="00753530" w:rsidRDefault="00753530" w:rsidP="0075353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передвижения инвалидов вблизи их места жительства, </w:t>
      </w:r>
    </w:p>
    <w:p w:rsidR="00753530" w:rsidRPr="00753530" w:rsidRDefault="00753530" w:rsidP="0075353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proofErr w:type="gramStart"/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подготовка</w:t>
      </w:r>
      <w:proofErr w:type="gramEnd"/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которой осуществляется в форме документа </w:t>
      </w:r>
    </w:p>
    <w:p w:rsidR="00753530" w:rsidRPr="00753530" w:rsidRDefault="00753530" w:rsidP="0075353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на бумажном носит</w:t>
      </w:r>
      <w:r w:rsidRPr="0075353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еле</w:t>
      </w:r>
    </w:p>
    <w:p w:rsidR="00753530" w:rsidRPr="00753530" w:rsidRDefault="00753530" w:rsidP="0075353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65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4"/>
        <w:gridCol w:w="2873"/>
        <w:gridCol w:w="1771"/>
      </w:tblGrid>
      <w:tr w:rsidR="00753530" w:rsidRPr="00753530" w:rsidTr="00232BD6">
        <w:trPr>
          <w:trHeight w:val="280"/>
        </w:trPr>
        <w:tc>
          <w:tcPr>
            <w:tcW w:w="984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53530" w:rsidRPr="00753530" w:rsidRDefault="00753530" w:rsidP="0075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Вид объекта: </w:t>
            </w:r>
            <w:r w:rsidRPr="00753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некапитальное строение </w:t>
            </w:r>
            <w:proofErr w:type="gramStart"/>
            <w:r w:rsidRPr="00753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дерево-металлический</w:t>
            </w:r>
            <w:proofErr w:type="gramEnd"/>
            <w:r w:rsidRPr="00753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гараж</w:t>
            </w:r>
          </w:p>
          <w:p w:rsidR="00753530" w:rsidRPr="00753530" w:rsidRDefault="00753530" w:rsidP="0075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530" w:rsidRPr="00753530" w:rsidTr="00232BD6">
        <w:trPr>
          <w:trHeight w:val="280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53530" w:rsidRPr="00753530" w:rsidRDefault="00753530" w:rsidP="0075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 земельного участка</w:t>
            </w:r>
            <w:r w:rsidRPr="007535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30 кв. м</w:t>
            </w:r>
          </w:p>
          <w:p w:rsidR="00753530" w:rsidRPr="00753530" w:rsidRDefault="00753530" w:rsidP="0075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530" w:rsidRPr="00753530" w:rsidTr="00232BD6">
        <w:trPr>
          <w:trHeight w:val="280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530" w:rsidRPr="00753530" w:rsidRDefault="00753530" w:rsidP="0075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Местоположение объекта</w:t>
            </w:r>
            <w:r w:rsidRPr="0075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75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Лунина</w:t>
            </w:r>
            <w:r w:rsidRPr="0075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530" w:rsidRPr="00753530" w:rsidTr="00232BD6">
        <w:trPr>
          <w:trHeight w:val="3367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530" w:rsidRPr="00753530" w:rsidRDefault="00753530" w:rsidP="0075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внешнему виду объекта:</w:t>
            </w:r>
          </w:p>
          <w:p w:rsidR="00753530" w:rsidRPr="00753530" w:rsidRDefault="00753530" w:rsidP="0075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53530" w:rsidRPr="00753530" w:rsidRDefault="00753530" w:rsidP="00753530">
            <w:pPr>
              <w:widowControl w:val="0"/>
              <w:tabs>
                <w:tab w:val="left" w:pos="262"/>
                <w:tab w:val="left" w:leader="underscore" w:pos="9295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окраска гаражных строений должна быть выполнена в единой цветовой гамме;</w:t>
            </w:r>
          </w:p>
          <w:p w:rsidR="00753530" w:rsidRPr="00753530" w:rsidRDefault="00753530" w:rsidP="00753530">
            <w:pPr>
              <w:widowControl w:val="0"/>
              <w:tabs>
                <w:tab w:val="left" w:pos="262"/>
                <w:tab w:val="left" w:leader="underscore" w:pos="9295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должна сохраняться целостность конструкций гаражных строений;</w:t>
            </w:r>
          </w:p>
          <w:p w:rsidR="00753530" w:rsidRPr="00753530" w:rsidRDefault="00753530" w:rsidP="00753530">
            <w:pPr>
              <w:widowControl w:val="0"/>
              <w:tabs>
                <w:tab w:val="left" w:pos="26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гаражные строения должны иметь габаритные размеры в ширину не более 4 м и в длину не более 6 м, иметь не более 1 этажа;</w:t>
            </w:r>
          </w:p>
          <w:p w:rsidR="00753530" w:rsidRPr="00753530" w:rsidRDefault="00753530" w:rsidP="00753530">
            <w:pPr>
              <w:widowControl w:val="0"/>
              <w:tabs>
                <w:tab w:val="left" w:pos="26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должны быть выполнены из легких конструкций, не предусматривающих устройство заглубленных фундаментов и подземных сооружений;</w:t>
            </w:r>
          </w:p>
          <w:p w:rsidR="00753530" w:rsidRPr="00753530" w:rsidRDefault="00753530" w:rsidP="00753530">
            <w:pPr>
              <w:widowControl w:val="0"/>
              <w:tabs>
                <w:tab w:val="left" w:pos="262"/>
                <w:tab w:val="left" w:leader="underscore" w:pos="9295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не должны иметь прочной связи с землей и конструктивные характеристики таких строений должны обеспечивать их перемещение и (или) демонтаж и последующую сборку без несоразмерного ущерба;</w:t>
            </w:r>
          </w:p>
          <w:p w:rsidR="00753530" w:rsidRPr="00753530" w:rsidRDefault="00753530" w:rsidP="00753530">
            <w:pPr>
              <w:widowControl w:val="0"/>
              <w:tabs>
                <w:tab w:val="left" w:pos="26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не должны нарушать противопожарные требования, ухудшать визуальное восприятие городской среды и застроенных прилегающих территорий;</w:t>
            </w:r>
          </w:p>
          <w:p w:rsidR="00753530" w:rsidRPr="00753530" w:rsidRDefault="00753530" w:rsidP="0075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- хозяйствующие субъекты обязаны обеспечивать постоянный уход за внешним видом принадлежащих им объектов: содержать в чистоте и порядке, своевременно красить и </w:t>
            </w: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устранять повреждения.</w:t>
            </w:r>
          </w:p>
          <w:p w:rsidR="00753530" w:rsidRPr="00753530" w:rsidRDefault="00753530" w:rsidP="0075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3530" w:rsidRPr="00753530" w:rsidTr="00232BD6">
        <w:trPr>
          <w:trHeight w:val="280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530" w:rsidRPr="00753530" w:rsidRDefault="00753530" w:rsidP="0075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размещения объекта</w:t>
            </w: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75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753530" w:rsidRPr="00753530" w:rsidTr="00232BD6">
        <w:trPr>
          <w:trHeight w:val="228"/>
        </w:trPr>
        <w:tc>
          <w:tcPr>
            <w:tcW w:w="520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30" w:rsidRPr="00753530" w:rsidRDefault="00753530" w:rsidP="0075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Обозначение </w:t>
            </w:r>
            <w:proofErr w:type="gramStart"/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характерных</w:t>
            </w:r>
            <w:proofErr w:type="gramEnd"/>
          </w:p>
          <w:p w:rsidR="00753530" w:rsidRPr="00753530" w:rsidRDefault="00753530" w:rsidP="0075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точек границ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53530" w:rsidRPr="00753530" w:rsidRDefault="00753530" w:rsidP="007535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Координаты, </w:t>
            </w:r>
            <w:proofErr w:type="gramStart"/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</w:p>
        </w:tc>
      </w:tr>
      <w:tr w:rsidR="00753530" w:rsidRPr="00753530" w:rsidTr="00232BD6">
        <w:trPr>
          <w:trHeight w:val="156"/>
        </w:trPr>
        <w:tc>
          <w:tcPr>
            <w:tcW w:w="520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30" w:rsidRPr="00753530" w:rsidRDefault="00753530" w:rsidP="0075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30" w:rsidRPr="00753530" w:rsidRDefault="00753530" w:rsidP="007535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53530" w:rsidRPr="00753530" w:rsidRDefault="00753530" w:rsidP="007535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Y</w:t>
            </w:r>
          </w:p>
        </w:tc>
      </w:tr>
      <w:tr w:rsidR="00753530" w:rsidRPr="00753530" w:rsidTr="00232BD6">
        <w:trPr>
          <w:trHeight w:val="230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53530" w:rsidRPr="00753530" w:rsidRDefault="00753530" w:rsidP="0075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530" w:rsidRPr="00753530" w:rsidRDefault="00753530" w:rsidP="0075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  <w:p w:rsidR="00753530" w:rsidRPr="00753530" w:rsidRDefault="00753530" w:rsidP="0075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530" w:rsidRPr="00753530" w:rsidTr="00232BD6">
        <w:trPr>
          <w:trHeight w:val="8357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530" w:rsidRPr="00753530" w:rsidRDefault="00A143BF" w:rsidP="007535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2781935</wp:posOffset>
                      </wp:positionH>
                      <wp:positionV relativeFrom="paragraph">
                        <wp:posOffset>1833245</wp:posOffset>
                      </wp:positionV>
                      <wp:extent cx="381635" cy="173990"/>
                      <wp:effectExtent l="38100" t="76200" r="37465" b="7366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72610">
                                <a:off x="0" y="0"/>
                                <a:ext cx="381635" cy="173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19.05pt;margin-top:144.35pt;width:30.05pt;height:13.7pt;rotation:106234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" filled="f" strokecolor="red" strokeweight="2pt"/>
                  </w:pict>
                </mc:Fallback>
              </mc:AlternateContent>
            </w:r>
            <w:bookmarkStart w:id="0" w:name="_GoBack"/>
            <w:r w:rsidRPr="00A143BF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22038F" wp14:editId="3C8F2029">
                  <wp:extent cx="6152515" cy="559054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559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53530" w:rsidRPr="00753530" w:rsidRDefault="00753530" w:rsidP="007535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  <w:p w:rsidR="00753530" w:rsidRPr="00753530" w:rsidRDefault="00753530" w:rsidP="0075353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  <w:p w:rsidR="00753530" w:rsidRPr="00753530" w:rsidRDefault="00753530" w:rsidP="0075353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  <w:p w:rsidR="00753530" w:rsidRPr="00753530" w:rsidRDefault="00753530" w:rsidP="007535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Масштаб 1: 2000</w:t>
            </w:r>
          </w:p>
          <w:p w:rsidR="00753530" w:rsidRPr="00753530" w:rsidRDefault="00753530" w:rsidP="0075353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  <w:p w:rsidR="00753530" w:rsidRPr="00753530" w:rsidRDefault="00753530" w:rsidP="0075353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Условные обозначения:</w:t>
            </w:r>
          </w:p>
          <w:p w:rsidR="00753530" w:rsidRPr="00753530" w:rsidRDefault="00753530" w:rsidP="0075353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  <w:t>___________</w:t>
            </w:r>
            <w:r w:rsidRPr="00753530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r w:rsidRPr="0075353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- границы земельного участка</w:t>
            </w:r>
          </w:p>
          <w:p w:rsidR="00753530" w:rsidRPr="00753530" w:rsidRDefault="00753530" w:rsidP="0075353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53530" w:rsidRPr="00753530" w:rsidRDefault="00753530" w:rsidP="0075353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97507" w:rsidRDefault="00097507"/>
    <w:sectPr w:rsidR="0009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30"/>
    <w:rsid w:val="00097507"/>
    <w:rsid w:val="00753530"/>
    <w:rsid w:val="00A1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AFB7-19B3-4D82-8770-A17B9B71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 Инна Викторовна</dc:creator>
  <cp:lastModifiedBy>Малая Инна Викторовна</cp:lastModifiedBy>
  <cp:revision>1</cp:revision>
  <dcterms:created xsi:type="dcterms:W3CDTF">2022-10-14T08:16:00Z</dcterms:created>
  <dcterms:modified xsi:type="dcterms:W3CDTF">2022-10-14T09:35:00Z</dcterms:modified>
</cp:coreProperties>
</file>